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E9" w:rsidRPr="007D08E9" w:rsidRDefault="007D08E9" w:rsidP="007D0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08E9" w:rsidRPr="007D08E9" w:rsidRDefault="007D08E9" w:rsidP="007D0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7D08E9" w:rsidRPr="007D08E9" w:rsidRDefault="007D08E9" w:rsidP="007D08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7D08E9" w:rsidRPr="007D08E9" w:rsidRDefault="007D08E9" w:rsidP="007D0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2013. </w:t>
      </w:r>
      <w:r w:rsidR="002B1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31</w:t>
      </w: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2B1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tartandó </w:t>
      </w:r>
      <w:r w:rsidR="00E15B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 w:rsidRPr="007D08E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ülésére </w:t>
      </w:r>
    </w:p>
    <w:p w:rsidR="007D08E9" w:rsidRPr="007D08E9" w:rsidRDefault="007D08E9" w:rsidP="007D0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08E9" w:rsidRPr="007D08E9" w:rsidRDefault="007D08E9" w:rsidP="007D0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 w:rsidR="002B1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Sióagárd Község Önkormányzata közigazgatási területén a vízdíjhátralékok kezelésével kapcsolatos teendők </w:t>
      </w: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megtárgyalása</w:t>
      </w:r>
    </w:p>
    <w:p w:rsidR="007D08E9" w:rsidRPr="007D08E9" w:rsidRDefault="007D08E9" w:rsidP="007D0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 és előadó: Háry János polgármester </w:t>
      </w:r>
    </w:p>
    <w:p w:rsidR="007D08E9" w:rsidRPr="007D08E9" w:rsidRDefault="007D08E9" w:rsidP="002B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előterjesztést készítette: </w:t>
      </w:r>
      <w:r w:rsidR="009B0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Háry János polgármester, </w:t>
      </w:r>
      <w:r w:rsidR="002B1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Balogh Györgyi irodavezető</w:t>
      </w:r>
    </w:p>
    <w:p w:rsidR="002B1CDC" w:rsidRDefault="002B1CDC" w:rsidP="007D08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08E9" w:rsidRPr="007D08E9" w:rsidRDefault="007D08E9" w:rsidP="007D08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0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7D08E9" w:rsidRDefault="007D08E9" w:rsidP="007D0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08E9" w:rsidRPr="009B0265" w:rsidRDefault="007D08E9" w:rsidP="007D08E9">
      <w:pPr>
        <w:rPr>
          <w:rFonts w:ascii="Times New Roman" w:hAnsi="Times New Roman" w:cs="Times New Roman"/>
          <w:bCs/>
          <w:sz w:val="24"/>
          <w:szCs w:val="24"/>
        </w:rPr>
      </w:pPr>
      <w:r w:rsidRPr="009B0265">
        <w:rPr>
          <w:rFonts w:ascii="Times New Roman" w:hAnsi="Times New Roman" w:cs="Times New Roman"/>
          <w:bCs/>
          <w:sz w:val="24"/>
          <w:szCs w:val="24"/>
        </w:rPr>
        <w:t>A 2013. 05. 23. napján tartott rendkívüli testületi ülésen a vízdíjhátralékokkal kapcsolatban elhangzottakra tekintettel az alábbiakról tájékoztatom Tisztelt Képviselőtestületet.</w:t>
      </w:r>
    </w:p>
    <w:p w:rsidR="007D08E9" w:rsidRPr="009B0265" w:rsidRDefault="00A2157B" w:rsidP="00A2157B">
      <w:pPr>
        <w:jc w:val="both"/>
        <w:rPr>
          <w:rFonts w:ascii="Times New Roman" w:hAnsi="Times New Roman" w:cs="Times New Roman"/>
          <w:bCs/>
          <w:sz w:val="24"/>
          <w:szCs w:val="24"/>
          <w:lang w:val="en"/>
        </w:rPr>
      </w:pPr>
      <w:bookmarkStart w:id="1" w:name="chp0"/>
      <w:bookmarkEnd w:id="1"/>
      <w:proofErr w:type="spellStart"/>
      <w:proofErr w:type="gramStart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>Fenti</w:t>
      </w:r>
      <w:proofErr w:type="spellEnd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>témát</w:t>
      </w:r>
      <w:proofErr w:type="spellEnd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>törvényi</w:t>
      </w:r>
      <w:proofErr w:type="spellEnd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>szinten</w:t>
      </w:r>
      <w:proofErr w:type="spellEnd"/>
      <w:r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 víziközmű-szolgáltatásról</w:t>
      </w:r>
      <w:hyperlink r:id="rId6" w:anchor="sup1" w:history="1">
        <w:r w:rsidRPr="009B026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vertAlign w:val="superscript"/>
            <w:lang w:val="en"/>
          </w:rPr>
          <w:t>1</w:t>
        </w:r>
      </w:hyperlink>
      <w:r w:rsidRPr="009B026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"/>
        </w:rPr>
        <w:t> </w:t>
      </w:r>
      <w:r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7D08E9"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>2011.</w:t>
      </w:r>
      <w:proofErr w:type="gramEnd"/>
      <w:r w:rsidR="007D08E9"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proofErr w:type="gramStart"/>
      <w:r w:rsidR="007D08E9"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>évi</w:t>
      </w:r>
      <w:proofErr w:type="spellEnd"/>
      <w:proofErr w:type="gramEnd"/>
      <w:r w:rsidR="007D08E9"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CCIX. </w:t>
      </w:r>
      <w:proofErr w:type="spellStart"/>
      <w:proofErr w:type="gramStart"/>
      <w:r w:rsidR="007D08E9"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>törvény</w:t>
      </w:r>
      <w:proofErr w:type="spellEnd"/>
      <w:proofErr w:type="gramEnd"/>
      <w:r w:rsidR="007D08E9"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>szabályozza</w:t>
      </w:r>
      <w:proofErr w:type="spellEnd"/>
      <w:r w:rsidRPr="009B026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>melynek</w:t>
      </w:r>
      <w:proofErr w:type="spellEnd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Cs/>
          <w:sz w:val="24"/>
          <w:szCs w:val="24"/>
          <w:lang w:val="en"/>
        </w:rPr>
        <w:t>értelmezésében</w:t>
      </w:r>
      <w:proofErr w:type="spellEnd"/>
    </w:p>
    <w:p w:rsidR="007D08E9" w:rsidRPr="009B0265" w:rsidRDefault="007D08E9" w:rsidP="00A2157B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bookmarkStart w:id="2" w:name="chp1"/>
      <w:bookmarkEnd w:id="2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6</w:t>
      </w:r>
      <w:r w:rsidRPr="009B0265">
        <w:rPr>
          <w:rStyle w:val="point"/>
          <w:rFonts w:ascii="Times New Roman" w:hAnsi="Times New Roman" w:cs="Times New Roman"/>
          <w:sz w:val="24"/>
          <w:szCs w:val="24"/>
          <w:u w:val="single"/>
          <w:lang w:val="en"/>
        </w:rPr>
        <w:t xml:space="preserve">. </w:t>
      </w:r>
      <w:proofErr w:type="spellStart"/>
      <w:proofErr w:type="gramStart"/>
      <w:r w:rsidRPr="009B0265">
        <w:rPr>
          <w:rFonts w:ascii="Times New Roman" w:hAnsi="Times New Roman" w:cs="Times New Roman"/>
          <w:sz w:val="24"/>
          <w:szCs w:val="24"/>
          <w:u w:val="single"/>
          <w:lang w:val="en"/>
        </w:rPr>
        <w:t>felhasználó</w:t>
      </w:r>
      <w:proofErr w:type="spellEnd"/>
      <w:proofErr w:type="gram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: a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víziközmű-szolgáltatást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e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törvény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szerinti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szerződéses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jogviszony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keretében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igénybe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vevő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természetes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vagy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jogi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személy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jogi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személyiséggel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nem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rendelkező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szervezet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aki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amely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) a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víziközmű-szolgáltatásba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bekapcsolt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ingatlan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használója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és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sorban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mögötte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az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ingatlan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tulajdonosa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A2157B" w:rsidRPr="009B0265" w:rsidRDefault="00A2157B" w:rsidP="00A2157B">
      <w:pPr>
        <w:jc w:val="both"/>
        <w:rPr>
          <w:rStyle w:val="point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Fenti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törvény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alapelvi</w:t>
      </w:r>
      <w:proofErr w:type="spellEnd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szinten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rögzíti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többek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között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a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legkisebb</w:t>
      </w:r>
      <w:proofErr w:type="spellEnd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költség</w:t>
      </w:r>
      <w:proofErr w:type="spellEnd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elvét</w:t>
      </w:r>
      <w:proofErr w:type="spellEnd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,</w:t>
      </w:r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a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költségmegtérülés</w:t>
      </w:r>
      <w:proofErr w:type="spellEnd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elvét</w:t>
      </w:r>
      <w:proofErr w:type="spellEnd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valamint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szól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az</w:t>
      </w:r>
      <w:proofErr w:type="spellEnd"/>
      <w:proofErr w:type="gram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ellátási</w:t>
      </w:r>
      <w:proofErr w:type="spellEnd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b/>
          <w:sz w:val="24"/>
          <w:szCs w:val="24"/>
          <w:lang w:val="en"/>
        </w:rPr>
        <w:t>felelősségről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is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az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alábbi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módon</w:t>
      </w:r>
      <w:proofErr w:type="spellEnd"/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>:</w:t>
      </w:r>
    </w:p>
    <w:p w:rsidR="00A2157B" w:rsidRPr="009B0265" w:rsidRDefault="00A2157B" w:rsidP="00A215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65">
        <w:rPr>
          <w:rStyle w:val="point"/>
          <w:rFonts w:ascii="Times New Roman" w:hAnsi="Times New Roman" w:cs="Times New Roman"/>
          <w:sz w:val="24"/>
          <w:szCs w:val="24"/>
          <w:lang w:val="en"/>
        </w:rPr>
        <w:t xml:space="preserve">c) </w:t>
      </w:r>
      <w:proofErr w:type="spellStart"/>
      <w:proofErr w:type="gramStart"/>
      <w:r w:rsidRPr="009B0265">
        <w:rPr>
          <w:rFonts w:ascii="Times New Roman" w:hAnsi="Times New Roman" w:cs="Times New Roman"/>
          <w:b/>
          <w:sz w:val="24"/>
          <w:szCs w:val="24"/>
          <w:lang w:val="en"/>
        </w:rPr>
        <w:t>az</w:t>
      </w:r>
      <w:proofErr w:type="spellEnd"/>
      <w:proofErr w:type="gramEnd"/>
      <w:r w:rsidRPr="009B026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/>
          <w:sz w:val="24"/>
          <w:szCs w:val="24"/>
          <w:lang w:val="en"/>
        </w:rPr>
        <w:t>ellátási</w:t>
      </w:r>
      <w:proofErr w:type="spellEnd"/>
      <w:r w:rsidRPr="009B026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/>
          <w:sz w:val="24"/>
          <w:szCs w:val="24"/>
          <w:lang w:val="en"/>
        </w:rPr>
        <w:t>felelősség</w:t>
      </w:r>
      <w:proofErr w:type="spellEnd"/>
      <w:r w:rsidRPr="009B026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b/>
          <w:sz w:val="24"/>
          <w:szCs w:val="24"/>
          <w:lang w:val="en"/>
        </w:rPr>
        <w:t>elve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: e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törvényben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meghatározottak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szerint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az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állam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vagy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települési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önkormányzat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(a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továbbiakban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együtt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ellátásért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felelős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kötelessége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és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joga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gondoskodni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közműves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ivóvízellátással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és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közműves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szennyvízelvezetéssel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és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-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tisztítással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kapcsolatos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víziközmű-szolgáltatási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feladatok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B0265">
        <w:rPr>
          <w:rFonts w:ascii="Times New Roman" w:hAnsi="Times New Roman" w:cs="Times New Roman"/>
          <w:sz w:val="24"/>
          <w:szCs w:val="24"/>
          <w:lang w:val="en"/>
        </w:rPr>
        <w:t>elvégzéséről</w:t>
      </w:r>
      <w:proofErr w:type="spellEnd"/>
      <w:r w:rsidRPr="009B0265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7D08E9" w:rsidRPr="009B0265" w:rsidRDefault="00A2157B" w:rsidP="007D08E9">
      <w:pPr>
        <w:rPr>
          <w:rFonts w:ascii="Times New Roman" w:hAnsi="Times New Roman" w:cs="Times New Roman"/>
          <w:bCs/>
          <w:sz w:val="24"/>
          <w:szCs w:val="24"/>
        </w:rPr>
      </w:pPr>
      <w:r w:rsidRPr="009B0265">
        <w:rPr>
          <w:rFonts w:ascii="Times New Roman" w:hAnsi="Times New Roman" w:cs="Times New Roman"/>
          <w:bCs/>
          <w:sz w:val="24"/>
          <w:szCs w:val="24"/>
        </w:rPr>
        <w:t>A képviselőtestület fenti témában feltett felvilágosítás-kérésére</w:t>
      </w:r>
      <w:r w:rsidRPr="009B0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B026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B0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8E9" w:rsidRPr="009B0265">
        <w:rPr>
          <w:rFonts w:ascii="Times New Roman" w:hAnsi="Times New Roman" w:cs="Times New Roman"/>
          <w:b/>
          <w:bCs/>
          <w:sz w:val="24"/>
          <w:szCs w:val="24"/>
        </w:rPr>
        <w:t xml:space="preserve">58/2013. (II. 27.) Korm. rendelet </w:t>
      </w:r>
      <w:r w:rsidRPr="009B0265">
        <w:rPr>
          <w:rFonts w:ascii="Times New Roman" w:hAnsi="Times New Roman" w:cs="Times New Roman"/>
          <w:bCs/>
          <w:sz w:val="24"/>
          <w:szCs w:val="24"/>
        </w:rPr>
        <w:t xml:space="preserve">tekinthető részletes útmutatónak, mely </w:t>
      </w:r>
      <w:proofErr w:type="gramStart"/>
      <w:r w:rsidRPr="009B026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B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08E9" w:rsidRPr="009B026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7D08E9" w:rsidRPr="009B0265">
        <w:rPr>
          <w:rFonts w:ascii="Times New Roman" w:hAnsi="Times New Roman" w:cs="Times New Roman"/>
          <w:b/>
          <w:bCs/>
          <w:sz w:val="24"/>
          <w:szCs w:val="24"/>
        </w:rPr>
        <w:t xml:space="preserve"> víziközmű-szolgáltatásról szóló 2011. évi CCIX. törvény egyes rendelkezéseinek végrehajtásáról </w:t>
      </w:r>
      <w:r w:rsidRPr="009B0265">
        <w:rPr>
          <w:rFonts w:ascii="Times New Roman" w:hAnsi="Times New Roman" w:cs="Times New Roman"/>
          <w:bCs/>
          <w:sz w:val="24"/>
          <w:szCs w:val="24"/>
        </w:rPr>
        <w:t>szól.</w:t>
      </w:r>
    </w:p>
    <w:p w:rsidR="002B1CDC" w:rsidRPr="009B0265" w:rsidRDefault="002B1CDC" w:rsidP="007D0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57B" w:rsidRPr="009B0265" w:rsidRDefault="002B1CDC" w:rsidP="006A69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265">
        <w:rPr>
          <w:rFonts w:ascii="Times New Roman" w:hAnsi="Times New Roman" w:cs="Times New Roman"/>
          <w:bCs/>
          <w:sz w:val="24"/>
          <w:szCs w:val="24"/>
        </w:rPr>
        <w:t>Fenti norma a</w:t>
      </w:r>
      <w:r w:rsidR="00A2157B" w:rsidRPr="009B0265">
        <w:rPr>
          <w:rFonts w:ascii="Times New Roman" w:hAnsi="Times New Roman" w:cs="Times New Roman"/>
          <w:bCs/>
          <w:sz w:val="24"/>
          <w:szCs w:val="24"/>
        </w:rPr>
        <w:t>z alábbiakban leírt módon szabályozza a vízdíj-hátralék</w:t>
      </w:r>
      <w:r w:rsidRPr="009B0265">
        <w:rPr>
          <w:rFonts w:ascii="Times New Roman" w:hAnsi="Times New Roman" w:cs="Times New Roman"/>
          <w:bCs/>
          <w:sz w:val="24"/>
          <w:szCs w:val="24"/>
        </w:rPr>
        <w:t>kal rendelkező fogyasztók esetében a szolgáltatást.</w:t>
      </w:r>
    </w:p>
    <w:p w:rsidR="00A2157B" w:rsidRPr="009B0265" w:rsidRDefault="00A2157B" w:rsidP="007D0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08E9" w:rsidRPr="009B0265" w:rsidRDefault="007D08E9" w:rsidP="002B1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6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A közüzemi ivóvíz-szolgáltatás felfüggesztésének vagy korlátozásának és visszaállításának szabályai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b/>
          <w:bCs/>
          <w:sz w:val="24"/>
          <w:szCs w:val="24"/>
        </w:rPr>
        <w:t xml:space="preserve">72. § </w:t>
      </w:r>
      <w:r w:rsidRPr="009B0265">
        <w:rPr>
          <w:rFonts w:ascii="Times New Roman" w:hAnsi="Times New Roman" w:cs="Times New Roman"/>
          <w:sz w:val="24"/>
          <w:szCs w:val="24"/>
        </w:rPr>
        <w:t xml:space="preserve">(1) Lakossági felhasználóval szemben az ivóvíz-szolgáltatás felfüggesztése vagy korlátozása csak az illetékes népegészségügyi szakigazgatási szerv hozzájárulásával kezdeményezhető.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 xml:space="preserve">(2) A víziközmű-szolgáltató és a felhasználó eltérő írásos megállapodásának hiányában a lakossági felhasználóval szemben a közüzemi ivóvíz-szolgáltatás felfüggesztésére vagy korlátozására csak olyan időpontban kerülhet sor, amelyről a víziközmű-szolgáltató a lakossági felhasználót előre értesítette. Az értesítés és az intézkedési időszak között legalább 8 napnak el kell telnie. Az értesítésben a víziközmű-szolgáltató köteles meghatározni azt az 5 munkanapot, amely időszakon belül a közüzemi ivóvíz-szolgáltatás felfüggesztését vagy korlátozását végre kívánja hajtani. Az értesítésnek tételesen tartalmaznia kell a lakossági felhasználóval szemben fennálló teljes követelést jogcímenként összegszerűen, azok eredeti fizetési határidejével együtt.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 xml:space="preserve">(3) Lakossági felhasználóval szemben a víziközmű-szolgáltató által végrehajtott közüzemi ivóvíz-szolgáltatás felfüggesztése esetén a létfenntartási és közegészségügyi vízigények egyidejű biztosításával közterületi vízkivételi helyről vagy egyéb módon gondoskodni kell.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 xml:space="preserve">(4) Ha a közüzemi ivóvíz-szolgáltatás felfüggesztését vagy korlátozását megelőző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6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B026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B0265">
        <w:rPr>
          <w:rFonts w:ascii="Times New Roman" w:hAnsi="Times New Roman" w:cs="Times New Roman"/>
          <w:sz w:val="24"/>
          <w:szCs w:val="24"/>
        </w:rPr>
        <w:t xml:space="preserve">postai úton továbbított tértivevényes, vagy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6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B0265">
        <w:rPr>
          <w:rFonts w:ascii="Times New Roman" w:hAnsi="Times New Roman" w:cs="Times New Roman"/>
          <w:sz w:val="24"/>
          <w:szCs w:val="24"/>
        </w:rPr>
        <w:t>futárpostai vagy integrált postai szolgáltatást végző, illetve egyéb, levélküldemények kézbesítésére jogosult szolgáltató által kiküldött írásbeli értesítés első kézbesítése azért volt sikertelen, mert a posta a küldeményt, „az átvételt megtagadta”, jelzéssel adta vissza, illetve a futárpostai, vagy integrált postai szolgáltatást végző, illetve egyéb, levélküldemények kézbesítésére jogosult szolgáltató ennek megfelelő jelzéssel adta vissza, akkor a küldeményt kézbesítettnek - a címzettel közöltnek - kell tekinteni azon a napon, amelyen a kézbesítetlen küldeményt a postától, vagy a futárpostai,</w:t>
      </w:r>
      <w:proofErr w:type="gramEnd"/>
      <w:r w:rsidRPr="009B0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265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Pr="009B0265">
        <w:rPr>
          <w:rFonts w:ascii="Times New Roman" w:hAnsi="Times New Roman" w:cs="Times New Roman"/>
          <w:sz w:val="24"/>
          <w:szCs w:val="24"/>
        </w:rPr>
        <w:t xml:space="preserve"> integrált postai szolgáltatást végző, illetve egyéb, levélküldemények kézbesítésére jogosult szolgáltatótól a víziközmű-szolgáltató visszakapta.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 xml:space="preserve">(5) Ha a közüzemi ivóvíz-szolgáltatás felfüggesztéséről vagy korlátozásáról szóló írásbeli értesítés a víziközmű-szolgáltatóhoz „nem kereste” vagy „nem vette át” jelzéssel érkezik vissza, az iratot - ellenkező bizonyításig - a postai kézbesítés második megkísérlésének napját követő ötödik munkanapon kell kézbesítettnek tekinteni. Lakossági felhasználóval szemben a víziközmű-szolgáltató által közüzemi ivóvíz-szolgáltatás felfüggesztése vagy korlátozása csak az illetékes népegészségügyi szakigazgatási szerv </w:t>
      </w:r>
      <w:proofErr w:type="spellStart"/>
      <w:r w:rsidRPr="009B0265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9B0265">
        <w:rPr>
          <w:rFonts w:ascii="Times New Roman" w:hAnsi="Times New Roman" w:cs="Times New Roman"/>
          <w:sz w:val="24"/>
          <w:szCs w:val="24"/>
        </w:rPr>
        <w:t xml:space="preserve">. szerint szabályozott hozzájárulásával kezdeményezhető. </w:t>
      </w:r>
    </w:p>
    <w:p w:rsidR="00E15B96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 xml:space="preserve">(6) A lakossági felhasználóval szemben a víziközmű-szolgáltató által kezdeményezett közüzemi ivóvíz-szolgáltatás felfüggesztésére vagy korlátozására csak olyan időpontban kerülhet sor, amelyről a víziközmű-szolgáltató a lakossági felhasználót előre értesítette.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lastRenderedPageBreak/>
        <w:t xml:space="preserve">Az értesítés és az intézkedési időszak között legalább 8 napnak el kell telnie. Az értesítésben a víziközmű-szolgáltató köteles meghatározni azt az 5 munkanapot, amely időszakon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65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9B0265">
        <w:rPr>
          <w:rFonts w:ascii="Times New Roman" w:hAnsi="Times New Roman" w:cs="Times New Roman"/>
          <w:sz w:val="24"/>
          <w:szCs w:val="24"/>
        </w:rPr>
        <w:t xml:space="preserve"> a közüzemi ivóvíz-szolgáltatás felfüggesztését vagy korlátozását végre kívánja hajtani. Az értesítésnek tételesen tartalmaznia kell a lakossági felhasználóval szemben fennálló teljes követelést jogcímenként összegszerűen, azok eredeti fizetési határidejével együtt. </w:t>
      </w:r>
    </w:p>
    <w:p w:rsidR="007D08E9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 xml:space="preserve">(7) Az egyeztetett időpontról a lakossági felhasználónak és a víziközmű-szolgáltatónak írásban kell megállapodnia. Írásbeli megállapodás hiányában a szolgáltatás lakossági felhasználó esetén nem függeszthető fel. </w:t>
      </w:r>
    </w:p>
    <w:p w:rsidR="00D002F2" w:rsidRPr="009B0265" w:rsidRDefault="007D08E9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>(8) A lakossági felhasználó - amennyiben a közüzemi ivóvíz-szolgáltatásra igényt tart - közüzemi díjtartozásának, valamint a korlátozás foganatosításával és visszaállításával kapcsolatban felmerülő díj rendezését a víziközmű-szolgáltató felé igazolni köteles. A víziközmű-szolgáltató ezen igazolás közlését követő 3 napon belül a víziközmű-szolgáltatást teljes körűen visszaállítja.</w:t>
      </w:r>
    </w:p>
    <w:p w:rsidR="002B1CDC" w:rsidRPr="009B0265" w:rsidRDefault="002B1CDC" w:rsidP="002B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CDC" w:rsidRPr="009B0265" w:rsidRDefault="002B1CDC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 xml:space="preserve">Fentiekből jól kitűnik, hogy a </w:t>
      </w:r>
      <w:r w:rsidR="00E15B96" w:rsidRPr="009B0265">
        <w:rPr>
          <w:rFonts w:ascii="Times New Roman" w:hAnsi="Times New Roman" w:cs="Times New Roman"/>
          <w:b/>
          <w:sz w:val="24"/>
          <w:szCs w:val="24"/>
        </w:rPr>
        <w:t>hátralékkezelés</w:t>
      </w:r>
      <w:r w:rsidRPr="009B0265">
        <w:rPr>
          <w:rFonts w:ascii="Times New Roman" w:hAnsi="Times New Roman" w:cs="Times New Roman"/>
          <w:b/>
          <w:sz w:val="24"/>
          <w:szCs w:val="24"/>
        </w:rPr>
        <w:t xml:space="preserve"> bármilyen formáját megelőzően</w:t>
      </w:r>
      <w:r w:rsidRPr="009B0265">
        <w:rPr>
          <w:rFonts w:ascii="Times New Roman" w:hAnsi="Times New Roman" w:cs="Times New Roman"/>
          <w:sz w:val="24"/>
          <w:szCs w:val="24"/>
        </w:rPr>
        <w:t xml:space="preserve"> </w:t>
      </w:r>
      <w:r w:rsidRPr="009B0265">
        <w:rPr>
          <w:rFonts w:ascii="Times New Roman" w:hAnsi="Times New Roman" w:cs="Times New Roman"/>
          <w:b/>
          <w:sz w:val="24"/>
          <w:szCs w:val="24"/>
        </w:rPr>
        <w:t>alaposan körbe kell járni az ügyfelek tájékoztatáshoz és értesítéshez fűződő alapjogait</w:t>
      </w:r>
      <w:r w:rsidR="00E15B96" w:rsidRPr="009B0265">
        <w:rPr>
          <w:rFonts w:ascii="Times New Roman" w:hAnsi="Times New Roman" w:cs="Times New Roman"/>
          <w:b/>
          <w:sz w:val="24"/>
          <w:szCs w:val="24"/>
        </w:rPr>
        <w:t>,</w:t>
      </w:r>
      <w:r w:rsidR="00E15B96" w:rsidRPr="009B0265">
        <w:rPr>
          <w:rFonts w:ascii="Times New Roman" w:hAnsi="Times New Roman" w:cs="Times New Roman"/>
          <w:sz w:val="24"/>
          <w:szCs w:val="24"/>
        </w:rPr>
        <w:t xml:space="preserve"> és csak ezt követően </w:t>
      </w:r>
      <w:r w:rsidR="00E15B96" w:rsidRPr="009B0265">
        <w:rPr>
          <w:rFonts w:ascii="Times New Roman" w:hAnsi="Times New Roman" w:cs="Times New Roman"/>
          <w:b/>
          <w:sz w:val="24"/>
          <w:szCs w:val="24"/>
        </w:rPr>
        <w:t>a fenti</w:t>
      </w:r>
      <w:r w:rsidR="00E15B96" w:rsidRPr="009B0265">
        <w:rPr>
          <w:rFonts w:ascii="Times New Roman" w:hAnsi="Times New Roman" w:cs="Times New Roman"/>
          <w:sz w:val="24"/>
          <w:szCs w:val="24"/>
        </w:rPr>
        <w:t xml:space="preserve"> </w:t>
      </w:r>
      <w:r w:rsidR="00E15B96" w:rsidRPr="009B0265">
        <w:rPr>
          <w:rFonts w:ascii="Times New Roman" w:hAnsi="Times New Roman" w:cs="Times New Roman"/>
          <w:b/>
          <w:sz w:val="24"/>
          <w:szCs w:val="24"/>
        </w:rPr>
        <w:t>részletszabályok figyelembe vételével</w:t>
      </w:r>
      <w:r w:rsidR="00E15B96" w:rsidRPr="009B0265">
        <w:rPr>
          <w:rFonts w:ascii="Times New Roman" w:hAnsi="Times New Roman" w:cs="Times New Roman"/>
          <w:sz w:val="24"/>
          <w:szCs w:val="24"/>
        </w:rPr>
        <w:t xml:space="preserve"> lehet megindítani a díjhátralék behajtásra vonatkozó ösztönző tevékenységet.</w:t>
      </w:r>
    </w:p>
    <w:p w:rsidR="00E15B96" w:rsidRPr="009B0265" w:rsidRDefault="00E15B96" w:rsidP="002B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B96" w:rsidRPr="009B0265" w:rsidRDefault="00E15B96" w:rsidP="002B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B96" w:rsidRDefault="00E15B96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>Kérem a Tisztelt Képviselő-testületet fenti tájékoztatás szíves tudomásul vételére.</w:t>
      </w:r>
    </w:p>
    <w:p w:rsidR="009B0265" w:rsidRDefault="009B0265" w:rsidP="002B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265" w:rsidRDefault="009B0265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Sióagárd, 2013. 05. 29.</w:t>
      </w:r>
    </w:p>
    <w:p w:rsidR="009B0265" w:rsidRDefault="009B0265" w:rsidP="002B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265" w:rsidRDefault="009B0265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Háry János</w:t>
      </w:r>
    </w:p>
    <w:p w:rsidR="009B0265" w:rsidRPr="009B0265" w:rsidRDefault="009B0265" w:rsidP="002B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B0265" w:rsidRPr="009B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9"/>
    <w:rsid w:val="00142C74"/>
    <w:rsid w:val="002B1CDC"/>
    <w:rsid w:val="006A69E8"/>
    <w:rsid w:val="007D08E9"/>
    <w:rsid w:val="009B0265"/>
    <w:rsid w:val="00A2157B"/>
    <w:rsid w:val="00D002F2"/>
    <w:rsid w:val="00D608DE"/>
    <w:rsid w:val="00E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08E9"/>
    <w:rPr>
      <w:color w:val="0000FF" w:themeColor="hyperlink"/>
      <w:u w:val="single"/>
    </w:rPr>
  </w:style>
  <w:style w:type="character" w:customStyle="1" w:styleId="point">
    <w:name w:val="point"/>
    <w:basedOn w:val="Bekezdsalapbettpusa"/>
    <w:rsid w:val="007D08E9"/>
  </w:style>
  <w:style w:type="paragraph" w:styleId="Buborkszveg">
    <w:name w:val="Balloon Text"/>
    <w:basedOn w:val="Norml"/>
    <w:link w:val="BuborkszvegChar"/>
    <w:uiPriority w:val="99"/>
    <w:semiHidden/>
    <w:unhideWhenUsed/>
    <w:rsid w:val="006A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08E9"/>
    <w:rPr>
      <w:color w:val="0000FF" w:themeColor="hyperlink"/>
      <w:u w:val="single"/>
    </w:rPr>
  </w:style>
  <w:style w:type="character" w:customStyle="1" w:styleId="point">
    <w:name w:val="point"/>
    <w:basedOn w:val="Bekezdsalapbettpusa"/>
    <w:rsid w:val="007D08E9"/>
  </w:style>
  <w:style w:type="paragraph" w:styleId="Buborkszveg">
    <w:name w:val="Balloon Text"/>
    <w:basedOn w:val="Norml"/>
    <w:link w:val="BuborkszvegChar"/>
    <w:uiPriority w:val="99"/>
    <w:semiHidden/>
    <w:unhideWhenUsed/>
    <w:rsid w:val="006A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690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62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tijus.hu/loadpage.php?dest=OISZ&amp;twhich=175970&amp;srcid=ol4890&amp;tvalid=2013.5.17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2013-05-29T07:22:00Z</cp:lastPrinted>
  <dcterms:created xsi:type="dcterms:W3CDTF">2013-05-29T08:00:00Z</dcterms:created>
  <dcterms:modified xsi:type="dcterms:W3CDTF">2013-05-29T08:00:00Z</dcterms:modified>
</cp:coreProperties>
</file>